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F7" w:rsidRDefault="00AD6260" w:rsidP="00AD6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sites connected to Text #4 of Reading Closely Unit</w:t>
      </w:r>
    </w:p>
    <w:p w:rsidR="00AD6260" w:rsidRDefault="00AD6260" w:rsidP="00AD6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one first:</w:t>
      </w:r>
    </w:p>
    <w:p w:rsidR="00AD6260" w:rsidRDefault="00AD6260" w:rsidP="00AD6260">
      <w:pPr>
        <w:spacing w:line="360" w:lineRule="auto"/>
        <w:rPr>
          <w:rFonts w:ascii="MyriadPro-Regular" w:hAnsi="MyriadPro-Regular" w:cs="MyriadPro-Regular"/>
          <w:color w:val="626E7A"/>
          <w:sz w:val="24"/>
          <w:szCs w:val="24"/>
        </w:rPr>
      </w:pPr>
      <w:hyperlink r:id="rId5" w:history="1">
        <w:r w:rsidRPr="00E4137B">
          <w:rPr>
            <w:rStyle w:val="Hyperlink"/>
            <w:rFonts w:ascii="MyriadPro-Regular" w:hAnsi="MyriadPro-Regular" w:cs="MyriadPro-Regular"/>
            <w:sz w:val="24"/>
            <w:szCs w:val="24"/>
          </w:rPr>
          <w:t>http://www.google.com/intl/en/culturalinstitute/worldwonders/scotts-hut/</w:t>
        </w:r>
      </w:hyperlink>
    </w:p>
    <w:p w:rsidR="00AD6260" w:rsidRDefault="00AD6260" w:rsidP="00AD6260">
      <w:pPr>
        <w:spacing w:line="360" w:lineRule="auto"/>
        <w:rPr>
          <w:rFonts w:ascii="MyriadPro-Regular" w:hAnsi="MyriadPro-Regular" w:cs="MyriadPro-Regular"/>
          <w:color w:val="626E7A"/>
          <w:sz w:val="24"/>
          <w:szCs w:val="24"/>
        </w:rPr>
      </w:pPr>
    </w:p>
    <w:p w:rsidR="00AD6260" w:rsidRDefault="00AD6260" w:rsidP="00AD6260">
      <w:pPr>
        <w:spacing w:line="360" w:lineRule="auto"/>
        <w:rPr>
          <w:rFonts w:ascii="MyriadPro-Regular" w:hAnsi="MyriadPro-Regular" w:cs="MyriadPro-Regular"/>
          <w:color w:val="626E7A"/>
          <w:sz w:val="24"/>
          <w:szCs w:val="24"/>
        </w:rPr>
      </w:pPr>
      <w:r>
        <w:rPr>
          <w:rFonts w:ascii="MyriadPro-Regular" w:hAnsi="MyriadPro-Regular" w:cs="MyriadPro-Regular"/>
          <w:color w:val="626E7A"/>
          <w:sz w:val="24"/>
          <w:szCs w:val="24"/>
        </w:rPr>
        <w:t>Use these for extra details:</w:t>
      </w:r>
    </w:p>
    <w:p w:rsidR="00AD6260" w:rsidRDefault="00AD6260" w:rsidP="00AD62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26E7A"/>
          <w:sz w:val="24"/>
          <w:szCs w:val="24"/>
        </w:rPr>
      </w:pPr>
      <w:hyperlink r:id="rId6" w:history="1">
        <w:r w:rsidRPr="00E4137B">
          <w:rPr>
            <w:rStyle w:val="Hyperlink"/>
            <w:rFonts w:ascii="MyriadPro-Regular" w:hAnsi="MyriadPro-Regular" w:cs="MyriadPro-Regular"/>
            <w:sz w:val="24"/>
            <w:szCs w:val="24"/>
          </w:rPr>
          <w:t>http://www.coolantarctica.com/Antarctica fact _le/History/exploration and history.htm</w:t>
        </w:r>
      </w:hyperlink>
      <w:r>
        <w:rPr>
          <w:rFonts w:ascii="MyriadPro-Regular" w:hAnsi="MyriadPro-Regular" w:cs="MyriadPro-Regular"/>
          <w:color w:val="626E7A"/>
          <w:sz w:val="24"/>
          <w:szCs w:val="24"/>
        </w:rPr>
        <w:t xml:space="preserve"> </w:t>
      </w:r>
    </w:p>
    <w:p w:rsidR="00AD6260" w:rsidRDefault="00AD6260" w:rsidP="00AD6260">
      <w:pPr>
        <w:spacing w:line="360" w:lineRule="auto"/>
        <w:rPr>
          <w:rFonts w:ascii="MyriadPro-BoldIt" w:hAnsi="MyriadPro-BoldIt" w:cs="MyriadPro-BoldIt"/>
          <w:b/>
          <w:bCs/>
          <w:color w:val="626E7A"/>
          <w:sz w:val="44"/>
          <w:szCs w:val="44"/>
        </w:rPr>
      </w:pPr>
      <w:r>
        <w:rPr>
          <w:rFonts w:ascii="MyriadPro-BoldIt" w:hAnsi="MyriadPro-BoldIt" w:cs="MyriadPro-BoldIt"/>
          <w:b/>
          <w:bCs/>
          <w:color w:val="626E7A"/>
          <w:sz w:val="44"/>
          <w:szCs w:val="44"/>
        </w:rPr>
        <w:t xml:space="preserve"> </w:t>
      </w:r>
    </w:p>
    <w:p w:rsidR="00AD6260" w:rsidRDefault="00AD6260" w:rsidP="00AD6260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color w:val="626E7A"/>
          <w:sz w:val="44"/>
          <w:szCs w:val="44"/>
        </w:rPr>
      </w:pPr>
      <w:r>
        <w:rPr>
          <w:rFonts w:ascii="MyriadPro-BoldIt" w:hAnsi="MyriadPro-BoldIt" w:cs="MyriadPro-BoldIt"/>
          <w:b/>
          <w:bCs/>
          <w:color w:val="626E7A"/>
          <w:sz w:val="44"/>
          <w:szCs w:val="44"/>
        </w:rPr>
        <w:t>British Antarctic Expedition 1910-13 Gallery</w:t>
      </w:r>
    </w:p>
    <w:p w:rsidR="00AD6260" w:rsidRDefault="00AD6260" w:rsidP="00AD626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626E7A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626E7A"/>
          <w:sz w:val="40"/>
          <w:szCs w:val="40"/>
        </w:rPr>
        <w:t>Scott Polar Research Institute</w:t>
      </w:r>
    </w:p>
    <w:p w:rsidR="00AD6260" w:rsidRDefault="00AD6260" w:rsidP="00AD626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626E7A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626E7A"/>
          <w:sz w:val="30"/>
          <w:szCs w:val="30"/>
        </w:rPr>
        <w:t>University of Cambridge</w:t>
      </w:r>
    </w:p>
    <w:p w:rsidR="00AD6260" w:rsidRPr="00AD6260" w:rsidRDefault="00AD6260" w:rsidP="00AD6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4137B">
          <w:rPr>
            <w:rStyle w:val="Hyperlink"/>
            <w:rFonts w:ascii="MyriadPro-Regular" w:hAnsi="MyriadPro-Regular" w:cs="MyriadPro-Regular"/>
            <w:sz w:val="24"/>
            <w:szCs w:val="24"/>
          </w:rPr>
          <w:t>http://www.spri.cam.ac.uk/library/pictures/catalogue/bae1910-13/gallery/</w:t>
        </w:r>
      </w:hyperlink>
      <w:r>
        <w:rPr>
          <w:rFonts w:ascii="MyriadPro-Regular" w:hAnsi="MyriadPro-Regular" w:cs="MyriadPro-Regular"/>
          <w:color w:val="626E7A"/>
          <w:sz w:val="24"/>
          <w:szCs w:val="24"/>
        </w:rPr>
        <w:t xml:space="preserve"> </w:t>
      </w:r>
      <w:bookmarkStart w:id="0" w:name="_GoBack"/>
      <w:bookmarkEnd w:id="0"/>
    </w:p>
    <w:sectPr w:rsidR="00AD6260" w:rsidRPr="00AD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0"/>
    <w:rsid w:val="00A429F7"/>
    <w:rsid w:val="00A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.cam.ac.uk/library/pictures/catalogue/bae1910-13/galle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lantarctica.com/Antarctica%20fact%20_le/History/exploration%20and%20history.htm" TargetMode="External"/><Relationship Id="rId5" Type="http://schemas.openxmlformats.org/officeDocument/2006/relationships/hyperlink" Target="http://www.google.com/intl/en/culturalinstitute/worldwonders/scotts-hu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>SCRIC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2013-09-21T01:17:00Z</dcterms:created>
  <dcterms:modified xsi:type="dcterms:W3CDTF">2013-09-21T01:23:00Z</dcterms:modified>
</cp:coreProperties>
</file>